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A217" w14:textId="77777777" w:rsidR="0077561E" w:rsidRPr="0077561E" w:rsidRDefault="0077561E" w:rsidP="006B27A4">
      <w:pPr>
        <w:pStyle w:val="Header-3gppTdoc"/>
        <w:spacing w:after="0"/>
        <w:rPr>
          <w:noProof/>
          <w:lang w:val="en-GB"/>
        </w:rPr>
      </w:pPr>
      <w:r w:rsidRPr="0077561E">
        <w:rPr>
          <w:noProof/>
          <w:lang w:val="en-GB"/>
        </w:rPr>
        <w:t>3GPP TSG-RAN WG4 Meeting #9</w:t>
      </w:r>
      <w:r w:rsidR="00A01F3F">
        <w:rPr>
          <w:noProof/>
          <w:lang w:val="en-GB"/>
        </w:rPr>
        <w:t>3</w:t>
      </w:r>
      <w:r w:rsidR="00A01F3F">
        <w:rPr>
          <w:noProof/>
          <w:lang w:val="en-GB"/>
        </w:rPr>
        <w:tab/>
      </w:r>
      <w:r w:rsidRPr="0077561E">
        <w:rPr>
          <w:noProof/>
          <w:lang w:val="en-GB"/>
        </w:rPr>
        <w:tab/>
      </w:r>
      <w:r w:rsidR="0056282D" w:rsidRPr="008D10DE">
        <w:rPr>
          <w:noProof/>
          <w:lang w:val="en-GB"/>
        </w:rPr>
        <w:t>R4-19</w:t>
      </w:r>
      <w:r w:rsidR="008D10DE" w:rsidRPr="008D10DE">
        <w:rPr>
          <w:noProof/>
          <w:lang w:val="en-GB"/>
        </w:rPr>
        <w:t>13483</w:t>
      </w:r>
    </w:p>
    <w:p w14:paraId="43ED230C" w14:textId="77777777" w:rsidR="00EA2420" w:rsidRDefault="00A01F3F" w:rsidP="006B27A4">
      <w:pPr>
        <w:pStyle w:val="Header-3gppTdoc"/>
      </w:pPr>
      <w:r>
        <w:rPr>
          <w:noProof/>
          <w:lang w:val="en-GB"/>
        </w:rPr>
        <w:t>Reno</w:t>
      </w:r>
      <w:r w:rsidR="0056282D" w:rsidRPr="0056282D">
        <w:rPr>
          <w:noProof/>
          <w:lang w:val="en-GB"/>
        </w:rPr>
        <w:t xml:space="preserve"> , </w:t>
      </w:r>
      <w:r>
        <w:rPr>
          <w:noProof/>
          <w:lang w:val="en-GB"/>
        </w:rPr>
        <w:t>USA</w:t>
      </w:r>
      <w:r w:rsidR="0056282D" w:rsidRPr="0056282D">
        <w:rPr>
          <w:noProof/>
          <w:lang w:val="en-GB"/>
        </w:rPr>
        <w:t xml:space="preserve">, </w:t>
      </w:r>
      <w:r>
        <w:rPr>
          <w:noProof/>
          <w:lang w:val="en-GB"/>
        </w:rPr>
        <w:t>18</w:t>
      </w:r>
      <w:r w:rsidRPr="00A01F3F">
        <w:rPr>
          <w:noProof/>
          <w:vertAlign w:val="superscript"/>
          <w:lang w:val="en-GB"/>
        </w:rPr>
        <w:t>th</w:t>
      </w:r>
      <w:r>
        <w:rPr>
          <w:noProof/>
          <w:lang w:val="en-GB"/>
        </w:rPr>
        <w:t xml:space="preserve"> – 22</w:t>
      </w:r>
      <w:r w:rsidRPr="00A01F3F">
        <w:rPr>
          <w:noProof/>
          <w:vertAlign w:val="superscript"/>
          <w:lang w:val="en-GB"/>
        </w:rPr>
        <w:t>nd</w:t>
      </w:r>
      <w:r>
        <w:rPr>
          <w:noProof/>
          <w:lang w:val="en-GB"/>
        </w:rPr>
        <w:t xml:space="preserve"> Nov,</w:t>
      </w:r>
      <w:r w:rsidR="0056282D" w:rsidRPr="0056282D">
        <w:rPr>
          <w:noProof/>
          <w:lang w:val="en-GB"/>
        </w:rPr>
        <w:t xml:space="preserve"> 2019</w:t>
      </w:r>
    </w:p>
    <w:p w14:paraId="7B666344" w14:textId="77777777" w:rsidR="00F25FDF" w:rsidRPr="00F25FDF" w:rsidRDefault="00F25FDF" w:rsidP="006B27A4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8D10DE">
        <w:t>9.9.2.2</w:t>
      </w:r>
    </w:p>
    <w:p w14:paraId="21FB14BA" w14:textId="77777777" w:rsidR="00F25FDF" w:rsidRPr="00F25FDF" w:rsidRDefault="00F25FDF" w:rsidP="006B27A4">
      <w:pPr>
        <w:pStyle w:val="Header-3gppTdoc"/>
      </w:pPr>
      <w:r w:rsidRPr="00F25FDF">
        <w:t>Source:                Intel Corporation</w:t>
      </w:r>
    </w:p>
    <w:p w14:paraId="3856E223" w14:textId="77777777" w:rsidR="00F25FDF" w:rsidRPr="00F25FDF" w:rsidRDefault="00037226" w:rsidP="00F3314D">
      <w:pPr>
        <w:pStyle w:val="Header-3gppTdoc"/>
        <w:ind w:left="1980" w:hanging="1980"/>
      </w:pPr>
      <w:r>
        <w:t>Title:</w:t>
      </w:r>
      <w:r w:rsidR="00F3314D">
        <w:t xml:space="preserve">                     </w:t>
      </w:r>
      <w:r w:rsidR="00F25FDF" w:rsidRPr="00F25FDF">
        <w:t xml:space="preserve">Discussion on </w:t>
      </w:r>
      <w:r w:rsidR="008D10DE" w:rsidRPr="008D10DE">
        <w:t>test cases for URLLC features</w:t>
      </w:r>
    </w:p>
    <w:p w14:paraId="782E25E3" w14:textId="77777777" w:rsidR="00F25FDF" w:rsidRPr="00F25FDF" w:rsidRDefault="00F25FDF" w:rsidP="006B27A4">
      <w:pPr>
        <w:pStyle w:val="Header-3gppTdoc"/>
      </w:pPr>
      <w:r w:rsidRPr="00F25FDF">
        <w:t>Document for:     Discussion</w:t>
      </w:r>
    </w:p>
    <w:p w14:paraId="1D70791E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7EE32CEA" w14:textId="77777777" w:rsidR="00586AA3" w:rsidRDefault="00586AA3" w:rsidP="00586AA3">
      <w:r>
        <w:t xml:space="preserve">In RAN#84 the WID for URLLC </w:t>
      </w:r>
      <w:r w:rsidR="003D5410">
        <w:t xml:space="preserve">[1] </w:t>
      </w:r>
      <w:r>
        <w:t>was revised to include the following objectives in the performance part of the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6AA3" w14:paraId="2997A13C" w14:textId="77777777" w:rsidTr="00391608">
        <w:tc>
          <w:tcPr>
            <w:tcW w:w="9350" w:type="dxa"/>
          </w:tcPr>
          <w:p w14:paraId="6C3F15F9" w14:textId="77777777" w:rsidR="00586AA3" w:rsidRDefault="00586AA3" w:rsidP="0039160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work is structured as two phases; testability issues are addressed and then requirements are developed:</w:t>
            </w:r>
          </w:p>
          <w:p w14:paraId="4B3AF328" w14:textId="77777777" w:rsidR="00586AA3" w:rsidRDefault="00586AA3" w:rsidP="0039160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Phase 1:</w:t>
            </w:r>
          </w:p>
          <w:p w14:paraId="2F8F2F8E" w14:textId="77777777" w:rsidR="00586AA3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r>
              <w:t>Study the test methodology for both BS and UE [RAN4]</w:t>
            </w:r>
          </w:p>
          <w:p w14:paraId="23203540" w14:textId="77777777" w:rsidR="00586AA3" w:rsidRDefault="00586AA3" w:rsidP="00391608">
            <w:pPr>
              <w:pStyle w:val="ListParagraph"/>
              <w:numPr>
                <w:ilvl w:val="1"/>
                <w:numId w:val="24"/>
              </w:numPr>
              <w:spacing w:after="0"/>
            </w:pPr>
            <w:r>
              <w:t>Test methodology for the test metric of 99.999% reliability with testing time into consideration</w:t>
            </w:r>
          </w:p>
          <w:p w14:paraId="25A7A9D9" w14:textId="77777777" w:rsidR="00586AA3" w:rsidRPr="00791395" w:rsidRDefault="00586AA3" w:rsidP="00391608">
            <w:pPr>
              <w:pStyle w:val="ListParagraph"/>
              <w:numPr>
                <w:ilvl w:val="1"/>
                <w:numId w:val="24"/>
              </w:numPr>
              <w:spacing w:after="0"/>
            </w:pPr>
            <w:r>
              <w:t>Test methodology for low latency requirements</w:t>
            </w:r>
          </w:p>
          <w:p w14:paraId="2C2BBC41" w14:textId="77777777" w:rsidR="00586AA3" w:rsidRDefault="00586AA3" w:rsidP="00391608">
            <w:pPr>
              <w:spacing w:after="0"/>
              <w:rPr>
                <w:lang w:eastAsia="zh-CN"/>
              </w:rPr>
            </w:pPr>
          </w:p>
          <w:p w14:paraId="24E1DBF6" w14:textId="77777777" w:rsidR="00586AA3" w:rsidRDefault="00586AA3" w:rsidP="0039160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Phase 2:</w:t>
            </w:r>
          </w:p>
          <w:p w14:paraId="07C037C0" w14:textId="77777777" w:rsidR="00586AA3" w:rsidRPr="00F25A34" w:rsidRDefault="00586AA3" w:rsidP="00391608">
            <w:pPr>
              <w:spacing w:after="0"/>
              <w:rPr>
                <w:lang w:eastAsia="zh-CN"/>
              </w:rPr>
            </w:pPr>
          </w:p>
          <w:p w14:paraId="742769E2" w14:textId="77777777" w:rsidR="00586AA3" w:rsidRPr="00F25A34" w:rsidRDefault="00586AA3" w:rsidP="00391608">
            <w:pPr>
              <w:spacing w:after="0"/>
              <w:rPr>
                <w:lang w:val="en-GB" w:eastAsia="zh-CN"/>
              </w:rPr>
            </w:pPr>
            <w:r>
              <w:rPr>
                <w:rFonts w:hint="eastAsia"/>
                <w:lang w:eastAsia="zh-CN"/>
              </w:rPr>
              <w:t>Specify the</w:t>
            </w:r>
            <w:r>
              <w:rPr>
                <w:lang w:eastAsia="zh-CN"/>
              </w:rPr>
              <w:t xml:space="preserve"> following performance requirements based on Rel-15 URLLC functionalities [RAN4]</w:t>
            </w:r>
          </w:p>
          <w:p w14:paraId="2715F897" w14:textId="77777777" w:rsidR="00586AA3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r>
              <w:t xml:space="preserve">Investigate and specify the </w:t>
            </w:r>
            <w:r w:rsidRPr="0042492A">
              <w:t xml:space="preserve">RLM test cases </w:t>
            </w:r>
          </w:p>
          <w:p w14:paraId="10EE8B81" w14:textId="77777777" w:rsidR="00586AA3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r>
              <w:t>Study and specify the US/BS demodulation performance and UE CQI reporting requirements for high reliability</w:t>
            </w:r>
          </w:p>
          <w:p w14:paraId="2A6A94C1" w14:textId="77777777" w:rsidR="00586AA3" w:rsidRDefault="00586AA3" w:rsidP="00391608">
            <w:pPr>
              <w:pStyle w:val="ListParagraph"/>
              <w:numPr>
                <w:ilvl w:val="1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following </w:t>
            </w:r>
            <w:r>
              <w:rPr>
                <w:rFonts w:hint="eastAsia"/>
                <w:lang w:eastAsia="zh-CN"/>
              </w:rPr>
              <w:t xml:space="preserve">candidate </w:t>
            </w:r>
            <w:r>
              <w:rPr>
                <w:lang w:eastAsia="zh-CN"/>
              </w:rPr>
              <w:t>features related to high reliability should be further identified and prioritized</w:t>
            </w:r>
          </w:p>
          <w:p w14:paraId="55D96F21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PDSCH repetitions over multiple slots</w:t>
            </w:r>
          </w:p>
          <w:p w14:paraId="1189159D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PUSCH repetitions over multiple slots</w:t>
            </w:r>
          </w:p>
          <w:p w14:paraId="530EEC98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4-bit CQI Table 3</w:t>
            </w:r>
          </w:p>
          <w:p w14:paraId="7E9764C6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MCS index table 3</w:t>
            </w:r>
          </w:p>
          <w:p w14:paraId="1101ECCE" w14:textId="77777777" w:rsidR="00586AA3" w:rsidRPr="00F25A34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  <w:rPr>
                <w:lang w:eastAsia="zh-CN"/>
              </w:rPr>
            </w:pPr>
            <w:r w:rsidRPr="00432506">
              <w:rPr>
                <w:lang w:eastAsia="zh-CN"/>
              </w:rPr>
              <w:t>Other features are not precluded</w:t>
            </w:r>
          </w:p>
          <w:p w14:paraId="11E64B78" w14:textId="77777777" w:rsidR="00586AA3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r>
              <w:t>Study and specify the UE/BS demodulation performance and UE CQI reporting requirements for low latency</w:t>
            </w:r>
          </w:p>
          <w:p w14:paraId="4AE9E9A6" w14:textId="77777777" w:rsidR="00586AA3" w:rsidRDefault="00586AA3" w:rsidP="00391608">
            <w:pPr>
              <w:pStyle w:val="ListParagraph"/>
              <w:numPr>
                <w:ilvl w:val="1"/>
                <w:numId w:val="24"/>
              </w:numPr>
              <w:spacing w:after="0"/>
            </w:pPr>
            <w:r>
              <w:t>The following candidate features related to low latency should be further identified and prioritized</w:t>
            </w:r>
          </w:p>
          <w:p w14:paraId="0AB561D8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</w:pPr>
            <w:r>
              <w:t>PDSCH processing capability 2</w:t>
            </w:r>
          </w:p>
          <w:p w14:paraId="6B775B75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</w:pPr>
            <w:r>
              <w:t>Self-contained slot and/or non slot for DL</w:t>
            </w:r>
          </w:p>
          <w:p w14:paraId="5CFC75FD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</w:pPr>
            <w:r>
              <w:t>PDSCH and PUSCH mapping type A/B</w:t>
            </w:r>
          </w:p>
          <w:p w14:paraId="5C4746B2" w14:textId="77777777" w:rsidR="00586AA3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</w:pPr>
            <w:r>
              <w:t>Pre-emption indication for DL</w:t>
            </w:r>
          </w:p>
          <w:p w14:paraId="3570080F" w14:textId="77777777" w:rsidR="00586AA3" w:rsidRPr="00F25A34" w:rsidRDefault="00586AA3" w:rsidP="00391608">
            <w:pPr>
              <w:pStyle w:val="ListParagraph"/>
              <w:numPr>
                <w:ilvl w:val="2"/>
                <w:numId w:val="24"/>
              </w:numPr>
              <w:spacing w:after="0"/>
            </w:pPr>
            <w:r>
              <w:t>Other features are not precluded</w:t>
            </w:r>
          </w:p>
          <w:p w14:paraId="25F208C8" w14:textId="77777777" w:rsidR="00586AA3" w:rsidRPr="00F25A34" w:rsidRDefault="00586AA3" w:rsidP="00391608">
            <w:pPr>
              <w:spacing w:after="0"/>
            </w:pPr>
          </w:p>
          <w:p w14:paraId="5147B89F" w14:textId="77777777" w:rsidR="00586AA3" w:rsidRPr="00D2508B" w:rsidRDefault="00586AA3" w:rsidP="00391608">
            <w:pPr>
              <w:spacing w:after="0"/>
              <w:rPr>
                <w:lang w:eastAsia="ja-JP"/>
              </w:rPr>
            </w:pPr>
            <w:r w:rsidRPr="00D2508B">
              <w:t xml:space="preserve">Specify the </w:t>
            </w:r>
            <w:r w:rsidRPr="00D2508B">
              <w:rPr>
                <w:rFonts w:hint="eastAsia"/>
                <w:lang w:eastAsia="ja-JP"/>
              </w:rPr>
              <w:t xml:space="preserve">following </w:t>
            </w:r>
            <w:r>
              <w:rPr>
                <w:lang w:eastAsia="ja-JP"/>
              </w:rPr>
              <w:t xml:space="preserve">performance </w:t>
            </w:r>
            <w:r w:rsidRPr="00D2508B">
              <w:rPr>
                <w:rFonts w:hint="eastAsia"/>
                <w:lang w:eastAsia="ja-JP"/>
              </w:rPr>
              <w:t xml:space="preserve">requirements </w:t>
            </w:r>
            <w:r>
              <w:rPr>
                <w:lang w:eastAsia="ja-JP"/>
              </w:rPr>
              <w:t xml:space="preserve">based on Rel-16 URLLC functionalities </w:t>
            </w:r>
            <w:r w:rsidRPr="00D2508B">
              <w:rPr>
                <w:rFonts w:hint="eastAsia"/>
                <w:lang w:eastAsia="ja-JP"/>
              </w:rPr>
              <w:t>[RAN4]</w:t>
            </w:r>
          </w:p>
          <w:p w14:paraId="47828F0B" w14:textId="77777777" w:rsidR="00586AA3" w:rsidRPr="00D2508B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r w:rsidRPr="00D2508B">
              <w:t>Base station</w:t>
            </w:r>
            <w:r w:rsidRPr="00D2508B">
              <w:rPr>
                <w:rFonts w:hint="eastAsia"/>
              </w:rPr>
              <w:t xml:space="preserve"> </w:t>
            </w:r>
            <w:r w:rsidRPr="00D2508B">
              <w:t xml:space="preserve">demodulation </w:t>
            </w:r>
            <w:r w:rsidRPr="00D2508B">
              <w:rPr>
                <w:rFonts w:hint="eastAsia"/>
              </w:rPr>
              <w:t>performance requirements</w:t>
            </w:r>
          </w:p>
          <w:p w14:paraId="76B66652" w14:textId="77777777" w:rsidR="00586AA3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r w:rsidRPr="00D2508B">
              <w:t xml:space="preserve">UE demodulation </w:t>
            </w:r>
            <w:r w:rsidRPr="00D2508B">
              <w:rPr>
                <w:rFonts w:hint="eastAsia"/>
              </w:rPr>
              <w:t>performance requirements</w:t>
            </w:r>
          </w:p>
          <w:p w14:paraId="4E804303" w14:textId="77777777" w:rsidR="00586AA3" w:rsidRPr="00F466AC" w:rsidRDefault="00586AA3" w:rsidP="00391608">
            <w:pPr>
              <w:pStyle w:val="ListParagraph"/>
              <w:numPr>
                <w:ilvl w:val="0"/>
                <w:numId w:val="24"/>
              </w:numPr>
              <w:spacing w:after="0"/>
            </w:pPr>
            <w:bookmarkStart w:id="0" w:name="OLE_LINK4"/>
            <w:r>
              <w:t xml:space="preserve">Base station conformance testing </w:t>
            </w:r>
            <w:bookmarkEnd w:id="0"/>
          </w:p>
        </w:tc>
      </w:tr>
    </w:tbl>
    <w:p w14:paraId="391137CA" w14:textId="77777777" w:rsidR="00586AA3" w:rsidRDefault="00586AA3" w:rsidP="00586AA3"/>
    <w:p w14:paraId="649614AD" w14:textId="77777777" w:rsidR="00586AA3" w:rsidRDefault="00586AA3" w:rsidP="00586AA3">
      <w:r>
        <w:t xml:space="preserve">The performance part of the WI now includes performance requirements for features introduced in Rel-15 for supporting high reliability and low latency features for URLLC. </w:t>
      </w:r>
    </w:p>
    <w:p w14:paraId="6CA417F2" w14:textId="77777777" w:rsidR="00586AA3" w:rsidRDefault="00586AA3" w:rsidP="00586AA3">
      <w:r>
        <w:t>In Phase 2 the objective is to study and specify UE /BS demodulation performance and UE CQI reporting requirements for high reliability and low latency features for URLLC.</w:t>
      </w:r>
    </w:p>
    <w:p w14:paraId="6E379CB7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Discussion</w:t>
      </w:r>
    </w:p>
    <w:p w14:paraId="668417C8" w14:textId="77777777" w:rsidR="00F25FDF" w:rsidRDefault="006E21FC" w:rsidP="006B27A4">
      <w:r>
        <w:t xml:space="preserve">Phase 1 of WI performance part is </w:t>
      </w:r>
      <w:r w:rsidR="003D5410">
        <w:t>underway,</w:t>
      </w:r>
      <w:r>
        <w:t xml:space="preserve"> and discussions are ongoing if testing of high </w:t>
      </w:r>
      <w:r w:rsidR="003D5410">
        <w:t>reliability</w:t>
      </w:r>
      <w:r>
        <w:t xml:space="preserve"> target is feasible. It was concluded in RAN4#92 </w:t>
      </w:r>
      <w:r w:rsidR="003D5410">
        <w:t xml:space="preserve">[2] </w:t>
      </w:r>
      <w:r>
        <w:t xml:space="preserve">that low latency metric will not be tested in demodulation performance and CQI reporting requirements, but only </w:t>
      </w:r>
      <w:r w:rsidR="003D5410">
        <w:t>the features introduced to support low latency for URL</w:t>
      </w:r>
      <w:r w:rsidR="00280EE5">
        <w:t>L</w:t>
      </w:r>
      <w:r w:rsidR="003D5410">
        <w:t xml:space="preserve">C will be tested. </w:t>
      </w:r>
    </w:p>
    <w:p w14:paraId="749144DF" w14:textId="77777777" w:rsidR="00F25FDF" w:rsidRDefault="003D5410" w:rsidP="006B27A4">
      <w:r>
        <w:t xml:space="preserve">The following features </w:t>
      </w:r>
      <w:r w:rsidR="00E36FA0">
        <w:t>for</w:t>
      </w:r>
      <w:r>
        <w:t xml:space="preserve"> low latency </w:t>
      </w:r>
      <w:r w:rsidR="00E36FA0">
        <w:t>in</w:t>
      </w:r>
      <w:r>
        <w:t xml:space="preserve"> URLLC</w:t>
      </w:r>
      <w:r w:rsidR="00E36FA0">
        <w:t xml:space="preserve"> were agreed to be studied for introducing </w:t>
      </w:r>
      <w:r w:rsidR="00280EE5">
        <w:t>requirements:</w:t>
      </w:r>
    </w:p>
    <w:p w14:paraId="040C0A76" w14:textId="77777777" w:rsidR="003D5410" w:rsidRDefault="003D5410" w:rsidP="006B27A4"/>
    <w:p w14:paraId="5CFA16A0" w14:textId="77777777" w:rsidR="00E36FA0" w:rsidRPr="00E36FA0" w:rsidRDefault="00E36FA0" w:rsidP="00E36FA0">
      <w:pPr>
        <w:numPr>
          <w:ilvl w:val="0"/>
          <w:numId w:val="26"/>
        </w:numPr>
        <w:rPr>
          <w:lang w:eastAsia="en-GB"/>
        </w:rPr>
      </w:pPr>
      <w:r w:rsidRPr="00E36FA0">
        <w:rPr>
          <w:lang w:eastAsia="en-GB"/>
        </w:rPr>
        <w:t>PDSCH processing capability 2</w:t>
      </w:r>
    </w:p>
    <w:p w14:paraId="0142D617" w14:textId="77777777" w:rsidR="00E36FA0" w:rsidRPr="00E36FA0" w:rsidRDefault="00E36FA0" w:rsidP="00E36FA0">
      <w:pPr>
        <w:numPr>
          <w:ilvl w:val="0"/>
          <w:numId w:val="26"/>
        </w:numPr>
        <w:rPr>
          <w:lang w:eastAsia="en-GB"/>
        </w:rPr>
      </w:pPr>
      <w:r w:rsidRPr="00E36FA0">
        <w:rPr>
          <w:lang w:eastAsia="en-GB"/>
        </w:rPr>
        <w:t xml:space="preserve">Self-contained slot and/or </w:t>
      </w:r>
      <w:proofErr w:type="spellStart"/>
      <w:r w:rsidRPr="00E36FA0">
        <w:rPr>
          <w:lang w:eastAsia="en-GB"/>
        </w:rPr>
        <w:t>non slot</w:t>
      </w:r>
      <w:proofErr w:type="spellEnd"/>
      <w:r w:rsidRPr="00E36FA0">
        <w:rPr>
          <w:lang w:eastAsia="en-GB"/>
        </w:rPr>
        <w:t xml:space="preserve"> for DL</w:t>
      </w:r>
    </w:p>
    <w:p w14:paraId="7C1BDB49" w14:textId="77777777" w:rsidR="00E36FA0" w:rsidRPr="00E36FA0" w:rsidRDefault="00E36FA0" w:rsidP="00E36FA0">
      <w:pPr>
        <w:numPr>
          <w:ilvl w:val="0"/>
          <w:numId w:val="26"/>
        </w:numPr>
        <w:rPr>
          <w:lang w:eastAsia="en-GB"/>
        </w:rPr>
      </w:pPr>
      <w:r w:rsidRPr="00E36FA0">
        <w:rPr>
          <w:lang w:eastAsia="en-GB"/>
        </w:rPr>
        <w:t>PDSCH and PUSCH mapping type A/B</w:t>
      </w:r>
    </w:p>
    <w:p w14:paraId="53B882CB" w14:textId="77777777" w:rsidR="00E36FA0" w:rsidRPr="00E36FA0" w:rsidRDefault="00E36FA0" w:rsidP="00E36FA0">
      <w:pPr>
        <w:numPr>
          <w:ilvl w:val="0"/>
          <w:numId w:val="26"/>
        </w:numPr>
        <w:rPr>
          <w:lang w:eastAsia="en-GB"/>
        </w:rPr>
      </w:pPr>
      <w:r w:rsidRPr="00E36FA0">
        <w:rPr>
          <w:lang w:eastAsia="en-GB"/>
        </w:rPr>
        <w:t>Pre-emption indication for DL</w:t>
      </w:r>
    </w:p>
    <w:p w14:paraId="687E941D" w14:textId="77777777" w:rsidR="00BA77F7" w:rsidRDefault="00BA77F7" w:rsidP="006B27A4">
      <w:pPr>
        <w:rPr>
          <w:lang w:eastAsia="en-GB"/>
        </w:rPr>
      </w:pPr>
    </w:p>
    <w:p w14:paraId="5B050BBA" w14:textId="77777777" w:rsidR="008424EF" w:rsidRDefault="008424EF" w:rsidP="006B27A4">
      <w:pPr>
        <w:rPr>
          <w:lang w:eastAsia="en-GB"/>
        </w:rPr>
      </w:pPr>
      <w:r>
        <w:rPr>
          <w:lang w:eastAsia="en-GB"/>
        </w:rPr>
        <w:t>For UE demodulation we recommend that the following features are tested:</w:t>
      </w:r>
    </w:p>
    <w:p w14:paraId="6B9FCDB0" w14:textId="77777777" w:rsidR="00280EE5" w:rsidRDefault="00E36FA0" w:rsidP="00E36FA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120"/>
        <w:ind w:left="180" w:hanging="180"/>
        <w:textAlignment w:val="baseline"/>
        <w:rPr>
          <w:lang w:eastAsia="ja-JP" w:bidi="hi-IN"/>
        </w:rPr>
      </w:pPr>
      <w:bookmarkStart w:id="1" w:name="_Hlk24026422"/>
      <w:r>
        <w:rPr>
          <w:b/>
          <w:lang w:eastAsia="ja-JP" w:bidi="hi-IN"/>
        </w:rPr>
        <w:t>PDSCH processing capability 2</w:t>
      </w:r>
      <w:bookmarkEnd w:id="1"/>
      <w:r>
        <w:rPr>
          <w:b/>
          <w:lang w:eastAsia="ja-JP" w:bidi="hi-IN"/>
        </w:rPr>
        <w:t xml:space="preserve">: </w:t>
      </w:r>
      <w:r w:rsidR="00280EE5">
        <w:rPr>
          <w:lang w:eastAsia="ja-JP" w:bidi="hi-IN"/>
        </w:rPr>
        <w:t xml:space="preserve">PDSCH processing capability 2 was introduced to support low latency feature in Rel-15. </w:t>
      </w:r>
    </w:p>
    <w:p w14:paraId="6CA2C116" w14:textId="77777777" w:rsidR="001906C5" w:rsidRDefault="00E36FA0" w:rsidP="00E36FA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120"/>
        <w:ind w:left="180" w:hanging="180"/>
        <w:textAlignment w:val="baseline"/>
        <w:rPr>
          <w:lang w:eastAsia="ja-JP" w:bidi="hi-IN"/>
        </w:rPr>
      </w:pPr>
      <w:r w:rsidRPr="001906C5">
        <w:rPr>
          <w:b/>
          <w:lang w:eastAsia="ja-JP" w:bidi="hi-IN"/>
        </w:rPr>
        <w:t xml:space="preserve">Self-contained slot: </w:t>
      </w:r>
      <w:r>
        <w:rPr>
          <w:lang w:eastAsia="ja-JP" w:bidi="hi-IN"/>
        </w:rPr>
        <w:t xml:space="preserve">In Rel-15 flexible TDD configurations like DL and UL transmission within the same slot are introduced to enable shorter HARQ round trip time in order to reduce latency. </w:t>
      </w:r>
    </w:p>
    <w:p w14:paraId="3AD6556A" w14:textId="77777777" w:rsidR="00E36FA0" w:rsidRDefault="00E36FA0" w:rsidP="00E36FA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120"/>
        <w:ind w:left="180" w:hanging="180"/>
        <w:textAlignment w:val="baseline"/>
        <w:rPr>
          <w:lang w:eastAsia="ja-JP" w:bidi="hi-IN"/>
        </w:rPr>
      </w:pPr>
      <w:r w:rsidRPr="001906C5">
        <w:rPr>
          <w:b/>
          <w:lang w:eastAsia="ja-JP" w:bidi="hi-IN"/>
        </w:rPr>
        <w:t>PDSCH Mapping Type B:</w:t>
      </w:r>
      <w:r>
        <w:rPr>
          <w:lang w:eastAsia="ja-JP" w:bidi="hi-IN"/>
        </w:rPr>
        <w:t xml:space="preserve"> In Rel-15 UE demodulation requirements PDSCH mapping type-B is defined for some of the test cases. However, the test cases only assume 7 symbol PDSCH duration. PDSCH durations of 2 and 4 symbols are introduced in Rel-15 to support low latency transmission. </w:t>
      </w:r>
      <w:r w:rsidR="00280EE5">
        <w:rPr>
          <w:lang w:eastAsia="ja-JP" w:bidi="hi-IN"/>
        </w:rPr>
        <w:t>D</w:t>
      </w:r>
      <w:r>
        <w:rPr>
          <w:lang w:eastAsia="ja-JP" w:bidi="hi-IN"/>
        </w:rPr>
        <w:t>emodulation requirements shall be introduced with 2, 4 symbol PDSCH duration with mapping Type B.</w:t>
      </w:r>
    </w:p>
    <w:p w14:paraId="4B97970D" w14:textId="77777777" w:rsidR="00E36FA0" w:rsidRDefault="00E36FA0" w:rsidP="006B27A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120"/>
        <w:ind w:left="180" w:hanging="180"/>
        <w:textAlignment w:val="baseline"/>
        <w:rPr>
          <w:lang w:eastAsia="en-GB"/>
        </w:rPr>
      </w:pPr>
      <w:r w:rsidRPr="00280EE5">
        <w:rPr>
          <w:b/>
          <w:lang w:eastAsia="ja-JP" w:bidi="hi-IN"/>
        </w:rPr>
        <w:t>Pre-emption indication:</w:t>
      </w:r>
      <w:r>
        <w:rPr>
          <w:lang w:eastAsia="ja-JP" w:bidi="hi-IN"/>
        </w:rPr>
        <w:t xml:space="preserve"> In order to prioritize URLLC transmissions on the DL, preemption indication was introduced in Rel-15 for UEs supporting </w:t>
      </w:r>
      <w:proofErr w:type="spellStart"/>
      <w:r>
        <w:rPr>
          <w:lang w:eastAsia="ja-JP" w:bidi="hi-IN"/>
        </w:rPr>
        <w:t>eMBB</w:t>
      </w:r>
      <w:proofErr w:type="spellEnd"/>
      <w:r>
        <w:rPr>
          <w:lang w:eastAsia="ja-JP" w:bidi="hi-IN"/>
        </w:rPr>
        <w:t xml:space="preserve"> transmission. In order to ensure proper operation in a network deployment for all types of UEs, it is essential to introduce and verify that the </w:t>
      </w:r>
      <w:proofErr w:type="spellStart"/>
      <w:r>
        <w:rPr>
          <w:lang w:eastAsia="ja-JP" w:bidi="hi-IN"/>
        </w:rPr>
        <w:t>eMBB</w:t>
      </w:r>
      <w:proofErr w:type="spellEnd"/>
      <w:r>
        <w:rPr>
          <w:lang w:eastAsia="ja-JP" w:bidi="hi-IN"/>
        </w:rPr>
        <w:t xml:space="preserve"> UEs can support interruption of transmission of DL data reception based on preemption indication. </w:t>
      </w:r>
    </w:p>
    <w:p w14:paraId="118ABBDF" w14:textId="77777777" w:rsidR="00280EE5" w:rsidRDefault="00280EE5" w:rsidP="00280EE5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>
        <w:rPr>
          <w:lang w:eastAsia="en-GB"/>
        </w:rPr>
        <w:t>We propose to further discuss the features to be tested for supporting low latency for URLLC</w:t>
      </w:r>
      <w:r w:rsidR="008424EF">
        <w:rPr>
          <w:lang w:eastAsia="en-GB"/>
        </w:rPr>
        <w:t>.</w:t>
      </w:r>
      <w:r w:rsidR="00E2301F">
        <w:rPr>
          <w:lang w:eastAsia="en-GB"/>
        </w:rPr>
        <w:t xml:space="preserve"> Also, as agreed in </w:t>
      </w:r>
      <w:r w:rsidR="001A3DDC">
        <w:rPr>
          <w:lang w:eastAsia="en-GB"/>
        </w:rPr>
        <w:t>[2] the low latency metric shall not be tested, but only features to enable low latency processing will be tested.</w:t>
      </w:r>
    </w:p>
    <w:p w14:paraId="12560DF1" w14:textId="77777777" w:rsidR="008424EF" w:rsidRDefault="008424EF" w:rsidP="00280EE5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ja-JP" w:bidi="hi-IN"/>
        </w:rPr>
      </w:pPr>
      <w:r w:rsidRPr="008424EF">
        <w:rPr>
          <w:b/>
          <w:lang w:eastAsia="en-GB"/>
        </w:rPr>
        <w:t xml:space="preserve">Proposal #1: Define test cases covering these features to test low latency for URLLC – (1) </w:t>
      </w:r>
      <w:r w:rsidRPr="008424EF">
        <w:rPr>
          <w:b/>
          <w:lang w:eastAsia="ja-JP" w:bidi="hi-IN"/>
        </w:rPr>
        <w:t>PDSCH processing capability 2 (2) Self-contained slot (3) PDSCH Mapping Type B (4) Pre-emption indication</w:t>
      </w:r>
    </w:p>
    <w:p w14:paraId="0A61854F" w14:textId="7B7D796A" w:rsidR="008424EF" w:rsidRDefault="001A3DDC" w:rsidP="00280EE5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ja-JP" w:bidi="hi-IN"/>
        </w:rPr>
      </w:pPr>
      <w:r w:rsidRPr="001A3DDC">
        <w:rPr>
          <w:lang w:eastAsia="ja-JP" w:bidi="hi-IN"/>
        </w:rPr>
        <w:t xml:space="preserve">In order to reduce the number of test cases </w:t>
      </w:r>
      <w:r>
        <w:rPr>
          <w:lang w:eastAsia="ja-JP" w:bidi="hi-IN"/>
        </w:rPr>
        <w:t xml:space="preserve">it might be feasible to have a single test case covering multiple features. For example, a single testcase with </w:t>
      </w:r>
      <w:r w:rsidRPr="001A3DDC">
        <w:rPr>
          <w:lang w:eastAsia="ja-JP" w:bidi="hi-IN"/>
        </w:rPr>
        <w:t>PDSCH processing capability 2</w:t>
      </w:r>
      <w:r>
        <w:rPr>
          <w:lang w:eastAsia="ja-JP" w:bidi="hi-IN"/>
        </w:rPr>
        <w:t xml:space="preserve">, PDSCH mapping type B and </w:t>
      </w:r>
      <w:r w:rsidR="00A50DE9">
        <w:rPr>
          <w:lang w:eastAsia="ja-JP" w:bidi="hi-IN"/>
        </w:rPr>
        <w:t>self-contained</w:t>
      </w:r>
      <w:r>
        <w:rPr>
          <w:lang w:eastAsia="ja-JP" w:bidi="hi-IN"/>
        </w:rPr>
        <w:t xml:space="preserve"> slot features might be </w:t>
      </w:r>
      <w:proofErr w:type="gramStart"/>
      <w:r>
        <w:rPr>
          <w:lang w:eastAsia="ja-JP" w:bidi="hi-IN"/>
        </w:rPr>
        <w:t>sufficient</w:t>
      </w:r>
      <w:proofErr w:type="gramEnd"/>
      <w:r>
        <w:rPr>
          <w:lang w:eastAsia="ja-JP" w:bidi="hi-IN"/>
        </w:rPr>
        <w:t>.</w:t>
      </w:r>
    </w:p>
    <w:p w14:paraId="5A43E85C" w14:textId="77777777" w:rsidR="001A3DDC" w:rsidRPr="001A3DDC" w:rsidRDefault="001A3DDC" w:rsidP="00280EE5">
      <w:pPr>
        <w:overflowPunct w:val="0"/>
        <w:autoSpaceDE w:val="0"/>
        <w:autoSpaceDN w:val="0"/>
        <w:adjustRightInd w:val="0"/>
        <w:spacing w:before="120"/>
        <w:textAlignment w:val="baseline"/>
        <w:rPr>
          <w:i/>
          <w:lang w:eastAsia="ja-JP" w:bidi="hi-IN"/>
        </w:rPr>
      </w:pPr>
      <w:r>
        <w:rPr>
          <w:b/>
          <w:i/>
          <w:lang w:eastAsia="ja-JP" w:bidi="hi-IN"/>
        </w:rPr>
        <w:t xml:space="preserve">Observation #1: </w:t>
      </w:r>
      <w:r>
        <w:rPr>
          <w:i/>
          <w:lang w:eastAsia="ja-JP" w:bidi="hi-IN"/>
        </w:rPr>
        <w:t>Tests could cover multiple features for low reliability in order to reduce number of test cases</w:t>
      </w:r>
    </w:p>
    <w:p w14:paraId="7A360841" w14:textId="77777777" w:rsidR="008424EF" w:rsidRDefault="008424EF" w:rsidP="00280EE5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ja-JP" w:bidi="hi-IN"/>
        </w:rPr>
      </w:pPr>
      <w:r>
        <w:rPr>
          <w:lang w:eastAsia="ja-JP" w:bidi="hi-IN"/>
        </w:rPr>
        <w:t>For testing features related to high reliability for URLLC the following were agreed to be studied and discussed:</w:t>
      </w:r>
    </w:p>
    <w:p w14:paraId="05E7A8F7" w14:textId="77777777" w:rsidR="008424EF" w:rsidRDefault="008424EF" w:rsidP="008424EF">
      <w:pPr>
        <w:pStyle w:val="ListParagraph"/>
        <w:numPr>
          <w:ilvl w:val="0"/>
          <w:numId w:val="28"/>
        </w:numPr>
      </w:pPr>
      <w:r>
        <w:rPr>
          <w:rFonts w:hint="eastAsia"/>
        </w:rPr>
        <w:t xml:space="preserve">PDSCH </w:t>
      </w:r>
      <w:bookmarkStart w:id="2" w:name="_Hlk24027012"/>
      <w:r>
        <w:rPr>
          <w:rFonts w:hint="eastAsia"/>
        </w:rPr>
        <w:t>repetitions over multiple slots</w:t>
      </w:r>
      <w:bookmarkEnd w:id="2"/>
    </w:p>
    <w:p w14:paraId="2349CF3E" w14:textId="77777777" w:rsidR="008424EF" w:rsidRDefault="008424EF" w:rsidP="008424EF">
      <w:pPr>
        <w:pStyle w:val="ListParagraph"/>
        <w:numPr>
          <w:ilvl w:val="0"/>
          <w:numId w:val="28"/>
        </w:numPr>
      </w:pPr>
      <w:r>
        <w:t>PUSCH repetitions over multiple slots</w:t>
      </w:r>
    </w:p>
    <w:p w14:paraId="61A04A40" w14:textId="77777777" w:rsidR="008424EF" w:rsidRDefault="008424EF" w:rsidP="008424EF">
      <w:pPr>
        <w:pStyle w:val="ListParagraph"/>
        <w:numPr>
          <w:ilvl w:val="0"/>
          <w:numId w:val="28"/>
        </w:numPr>
      </w:pPr>
      <w:r>
        <w:t>4-bit CQI Table 3</w:t>
      </w:r>
    </w:p>
    <w:p w14:paraId="5D4D5316" w14:textId="77777777" w:rsidR="008424EF" w:rsidRDefault="008424EF" w:rsidP="008424EF">
      <w:pPr>
        <w:pStyle w:val="ListParagraph"/>
        <w:numPr>
          <w:ilvl w:val="0"/>
          <w:numId w:val="28"/>
        </w:numPr>
      </w:pPr>
      <w:r>
        <w:t>MCS index table 3</w:t>
      </w:r>
    </w:p>
    <w:p w14:paraId="7A796B06" w14:textId="77777777" w:rsidR="008424EF" w:rsidRPr="00F25A34" w:rsidRDefault="008424EF" w:rsidP="00911C89">
      <w:pPr>
        <w:pStyle w:val="ListParagraph"/>
      </w:pPr>
    </w:p>
    <w:p w14:paraId="1F0BC4EF" w14:textId="77777777" w:rsidR="008424EF" w:rsidRDefault="008424EF" w:rsidP="00280EE5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ja-JP" w:bidi="hi-IN"/>
        </w:rPr>
      </w:pPr>
      <w:bookmarkStart w:id="3" w:name="_GoBack"/>
      <w:bookmarkEnd w:id="3"/>
    </w:p>
    <w:p w14:paraId="218ED320" w14:textId="77777777" w:rsidR="008424EF" w:rsidRDefault="008424EF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 w:rsidRPr="008424EF">
        <w:rPr>
          <w:b/>
          <w:lang w:eastAsia="ja-JP" w:bidi="hi-IN"/>
        </w:rPr>
        <w:t xml:space="preserve">PDSCH repetitions over multiple slots: </w:t>
      </w:r>
      <w:r>
        <w:rPr>
          <w:lang w:eastAsia="ja-JP" w:bidi="hi-IN"/>
        </w:rPr>
        <w:t xml:space="preserve">In Rel-15 PDSCH supports slot aggregation, i.e., receiving the same transport block across different slots with different redundancy versions. This improves reliability of the PDSCH </w:t>
      </w:r>
      <w:r>
        <w:rPr>
          <w:lang w:eastAsia="ja-JP" w:bidi="hi-IN"/>
        </w:rPr>
        <w:lastRenderedPageBreak/>
        <w:t>transmission.</w:t>
      </w:r>
      <w:r w:rsidR="00E2301F">
        <w:rPr>
          <w:lang w:eastAsia="ja-JP" w:bidi="hi-IN"/>
        </w:rPr>
        <w:t xml:space="preserve"> PDSCH demodulation test case with slot aggregation would provide coverage for testing this feature for high reliability. If it is determined feasible to introduce a test case with 10</w:t>
      </w:r>
      <w:r w:rsidR="00E2301F" w:rsidRPr="00E2301F">
        <w:rPr>
          <w:vertAlign w:val="superscript"/>
          <w:lang w:eastAsia="ja-JP" w:bidi="hi-IN"/>
        </w:rPr>
        <w:t>-5</w:t>
      </w:r>
      <w:r w:rsidR="00E2301F">
        <w:rPr>
          <w:lang w:eastAsia="ja-JP" w:bidi="hi-IN"/>
        </w:rPr>
        <w:t xml:space="preserve"> BLER, we could introduce it with PDSCH slot aggregation. </w:t>
      </w:r>
    </w:p>
    <w:p w14:paraId="7F464558" w14:textId="77777777" w:rsidR="002D25DC" w:rsidRPr="002D25DC" w:rsidRDefault="002D25DC" w:rsidP="00055398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  <w:r w:rsidRPr="002D25DC">
        <w:rPr>
          <w:b/>
          <w:lang w:eastAsia="en-GB"/>
        </w:rPr>
        <w:t>Proposal #2: Introduce test case with PDSCH slot aggregation to test high reliability feature</w:t>
      </w:r>
    </w:p>
    <w:p w14:paraId="45DF2F30" w14:textId="77777777" w:rsidR="002D25DC" w:rsidRPr="002D25DC" w:rsidRDefault="002D25DC" w:rsidP="00055398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  <w:r w:rsidRPr="002D25DC">
        <w:rPr>
          <w:b/>
          <w:lang w:eastAsia="en-GB"/>
        </w:rPr>
        <w:t xml:space="preserve">Proposal #3: Further </w:t>
      </w:r>
      <w:r>
        <w:rPr>
          <w:b/>
          <w:lang w:eastAsia="en-GB"/>
        </w:rPr>
        <w:t>discuss if test case with PDSCH slot aggregation should have target BLER of 10</w:t>
      </w:r>
      <w:r w:rsidRPr="002D25DC">
        <w:rPr>
          <w:b/>
          <w:vertAlign w:val="superscript"/>
          <w:lang w:eastAsia="en-GB"/>
        </w:rPr>
        <w:t>-5</w:t>
      </w:r>
    </w:p>
    <w:p w14:paraId="1B6A65B2" w14:textId="77777777" w:rsidR="00A50DE9" w:rsidRDefault="00A50DE9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</w:p>
    <w:p w14:paraId="1E2225C6" w14:textId="17A7CCD9" w:rsidR="002D25DC" w:rsidRDefault="001A3DDC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 w:rsidRPr="00911C89">
        <w:rPr>
          <w:b/>
          <w:lang w:eastAsia="en-GB"/>
        </w:rPr>
        <w:t xml:space="preserve">MCS Table 3: </w:t>
      </w:r>
      <w:r w:rsidRPr="00911C89">
        <w:rPr>
          <w:lang w:eastAsia="en-GB"/>
        </w:rPr>
        <w:t xml:space="preserve">MCS table 3 </w:t>
      </w:r>
      <w:r w:rsidR="00911C89">
        <w:rPr>
          <w:lang w:eastAsia="en-GB"/>
        </w:rPr>
        <w:t>was</w:t>
      </w:r>
      <w:r w:rsidRPr="00911C89">
        <w:rPr>
          <w:lang w:eastAsia="en-GB"/>
        </w:rPr>
        <w:t xml:space="preserve"> introduced targeting low spectral efficiency use cases for high reliability.</w:t>
      </w:r>
      <w:r w:rsidR="00911C89">
        <w:rPr>
          <w:lang w:eastAsia="en-GB"/>
        </w:rPr>
        <w:t xml:space="preserve"> MCS table 3 could be used for all PDSCH test cases for URLLC.</w:t>
      </w:r>
    </w:p>
    <w:p w14:paraId="1F0FCE89" w14:textId="79EA15A7" w:rsidR="00911C89" w:rsidRPr="00911C89" w:rsidRDefault="00911C89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>
        <w:rPr>
          <w:b/>
          <w:lang w:eastAsia="en-GB"/>
        </w:rPr>
        <w:t>Proposal #4</w:t>
      </w:r>
      <w:r w:rsidRPr="00911C89">
        <w:rPr>
          <w:b/>
          <w:lang w:eastAsia="en-GB"/>
        </w:rPr>
        <w:t xml:space="preserve">: </w:t>
      </w:r>
      <w:r>
        <w:rPr>
          <w:b/>
          <w:lang w:eastAsia="en-GB"/>
        </w:rPr>
        <w:t>Use MCS table 3 to d</w:t>
      </w:r>
      <w:r w:rsidRPr="00911C89">
        <w:rPr>
          <w:b/>
          <w:lang w:eastAsia="en-GB"/>
        </w:rPr>
        <w:t xml:space="preserve">efine </w:t>
      </w:r>
      <w:r>
        <w:rPr>
          <w:b/>
          <w:lang w:eastAsia="en-GB"/>
        </w:rPr>
        <w:t xml:space="preserve">PDSCH test cases </w:t>
      </w:r>
      <w:r w:rsidR="00B20F74">
        <w:rPr>
          <w:b/>
          <w:lang w:eastAsia="en-GB"/>
        </w:rPr>
        <w:t xml:space="preserve">covering </w:t>
      </w:r>
      <w:r>
        <w:rPr>
          <w:b/>
          <w:lang w:eastAsia="en-GB"/>
        </w:rPr>
        <w:t xml:space="preserve">for features for low latency and high reliability for URLLC </w:t>
      </w:r>
    </w:p>
    <w:p w14:paraId="3E500889" w14:textId="77777777" w:rsidR="00A50DE9" w:rsidRDefault="00A50DE9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</w:p>
    <w:p w14:paraId="08052EDF" w14:textId="5BCC0E5E" w:rsidR="00964CD2" w:rsidRDefault="00E2301F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 w:rsidRPr="00E2301F">
        <w:rPr>
          <w:b/>
          <w:lang w:eastAsia="en-GB"/>
        </w:rPr>
        <w:t>CQI Table 3</w:t>
      </w:r>
      <w:r>
        <w:rPr>
          <w:lang w:eastAsia="en-GB"/>
        </w:rPr>
        <w:t xml:space="preserve">: CQI table 3 </w:t>
      </w:r>
      <w:r w:rsidR="00312E6C">
        <w:rPr>
          <w:lang w:eastAsia="en-GB"/>
        </w:rPr>
        <w:t>was</w:t>
      </w:r>
      <w:r>
        <w:rPr>
          <w:lang w:eastAsia="en-GB"/>
        </w:rPr>
        <w:t xml:space="preserve"> introduced targeting low spectral efficiency use cases </w:t>
      </w:r>
      <w:r w:rsidR="00A54DD0">
        <w:rPr>
          <w:lang w:eastAsia="en-GB"/>
        </w:rPr>
        <w:t>for high reliability</w:t>
      </w:r>
      <w:r>
        <w:rPr>
          <w:lang w:eastAsia="en-GB"/>
        </w:rPr>
        <w:t xml:space="preserve">. </w:t>
      </w:r>
      <w:r w:rsidR="00DD5AE0">
        <w:rPr>
          <w:lang w:eastAsia="en-GB"/>
        </w:rPr>
        <w:t xml:space="preserve">CQI tests are introduced for </w:t>
      </w:r>
      <w:r w:rsidR="00964CD2">
        <w:rPr>
          <w:lang w:eastAsia="en-GB"/>
        </w:rPr>
        <w:t>AWGN and fading channel conditions. In both cases the test is defined for 2 SNR points and run in multiple parts in order to determine pass/fail. For test in static channel condition, 2 or 4 very long test would need to be run in order to meet 10</w:t>
      </w:r>
      <w:r w:rsidR="00964CD2" w:rsidRPr="00964CD2">
        <w:rPr>
          <w:vertAlign w:val="superscript"/>
          <w:lang w:eastAsia="en-GB"/>
        </w:rPr>
        <w:t>-5</w:t>
      </w:r>
      <w:r w:rsidR="00964CD2">
        <w:rPr>
          <w:lang w:eastAsia="en-GB"/>
        </w:rPr>
        <w:t xml:space="preserve"> BLER target. </w:t>
      </w:r>
    </w:p>
    <w:p w14:paraId="462A5C43" w14:textId="342820EE" w:rsidR="00964CD2" w:rsidRPr="00964CD2" w:rsidRDefault="00964CD2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i/>
          <w:lang w:eastAsia="en-GB"/>
        </w:rPr>
      </w:pPr>
      <w:r w:rsidRPr="00964CD2">
        <w:rPr>
          <w:b/>
          <w:i/>
          <w:lang w:eastAsia="en-GB"/>
        </w:rPr>
        <w:t>Observation #2:</w:t>
      </w:r>
      <w:r>
        <w:rPr>
          <w:b/>
          <w:i/>
          <w:lang w:eastAsia="en-GB"/>
        </w:rPr>
        <w:t xml:space="preserve"> </w:t>
      </w:r>
      <w:r>
        <w:rPr>
          <w:i/>
          <w:lang w:eastAsia="en-GB"/>
        </w:rPr>
        <w:t>The CQI reporting test with Table 3 in static channel condition would need 2 or 4 tests with long test time in order to meet 10</w:t>
      </w:r>
      <w:r w:rsidRPr="00964CD2">
        <w:rPr>
          <w:i/>
          <w:vertAlign w:val="superscript"/>
          <w:lang w:eastAsia="en-GB"/>
        </w:rPr>
        <w:t>-5</w:t>
      </w:r>
      <w:r>
        <w:rPr>
          <w:i/>
          <w:lang w:eastAsia="en-GB"/>
        </w:rPr>
        <w:t xml:space="preserve"> BLER target. </w:t>
      </w:r>
    </w:p>
    <w:p w14:paraId="6A3F212E" w14:textId="10FDC81F" w:rsidR="00964CD2" w:rsidRDefault="00964CD2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>
        <w:rPr>
          <w:lang w:eastAsia="en-GB"/>
        </w:rPr>
        <w:t xml:space="preserve">For test in fading channel conditions, we have 3 criteria to pass the test – Throughput gain with follow CQI, CQI distribution and BLER with follow CQI. </w:t>
      </w:r>
      <w:r w:rsidR="00B20F74">
        <w:rPr>
          <w:lang w:eastAsia="en-GB"/>
        </w:rPr>
        <w:t>With CQI table 3 the BLER requirement would be low (&lt; 10</w:t>
      </w:r>
      <w:r w:rsidR="00B20F74" w:rsidRPr="00B20F74">
        <w:rPr>
          <w:vertAlign w:val="superscript"/>
          <w:lang w:eastAsia="en-GB"/>
        </w:rPr>
        <w:t>-5</w:t>
      </w:r>
      <w:r w:rsidR="00B20F74">
        <w:rPr>
          <w:lang w:eastAsia="en-GB"/>
        </w:rPr>
        <w:t xml:space="preserve">) and would need to run very long test. So far in the discussions for test feasibility for high reliability metric, only tests in AWGN channel are being considered. </w:t>
      </w:r>
      <w:r>
        <w:rPr>
          <w:lang w:eastAsia="en-GB"/>
        </w:rPr>
        <w:t xml:space="preserve">If we define requirements based on TP gain and CQI distribution </w:t>
      </w:r>
      <w:r w:rsidR="00B20F74">
        <w:rPr>
          <w:lang w:eastAsia="en-GB"/>
        </w:rPr>
        <w:t xml:space="preserve">metrics </w:t>
      </w:r>
      <w:r>
        <w:rPr>
          <w:lang w:eastAsia="en-GB"/>
        </w:rPr>
        <w:t xml:space="preserve">for CQI reporting test in fading channel with CQI table 3, we might not need to run very long test to measure low BLER requirement. </w:t>
      </w:r>
      <w:r w:rsidR="00B20F74">
        <w:rPr>
          <w:lang w:eastAsia="en-GB"/>
        </w:rPr>
        <w:t>At the same time, CQI reporting with table 3 would be tested.</w:t>
      </w:r>
    </w:p>
    <w:p w14:paraId="372535B2" w14:textId="766305BE" w:rsidR="00B20F74" w:rsidRPr="00B20F74" w:rsidRDefault="00B20F74" w:rsidP="00911C89">
      <w:pPr>
        <w:overflowPunct w:val="0"/>
        <w:autoSpaceDE w:val="0"/>
        <w:autoSpaceDN w:val="0"/>
        <w:adjustRightInd w:val="0"/>
        <w:spacing w:before="120"/>
        <w:textAlignment w:val="baseline"/>
        <w:rPr>
          <w:i/>
          <w:lang w:eastAsia="en-GB"/>
        </w:rPr>
      </w:pPr>
      <w:r>
        <w:rPr>
          <w:b/>
          <w:i/>
          <w:lang w:eastAsia="en-GB"/>
        </w:rPr>
        <w:t xml:space="preserve">Observation #3: </w:t>
      </w:r>
      <w:r>
        <w:rPr>
          <w:i/>
          <w:lang w:eastAsia="en-GB"/>
        </w:rPr>
        <w:t>For CQI reporting tests in fading channel if requirements are defined based on throughput gain and CQI distribution metrics, it is feasible to introduce test without having long testing time</w:t>
      </w:r>
    </w:p>
    <w:p w14:paraId="21698012" w14:textId="5216A7CA" w:rsidR="00B20F74" w:rsidRDefault="00EA4171" w:rsidP="00EA4171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>
        <w:rPr>
          <w:lang w:eastAsia="en-GB"/>
        </w:rPr>
        <w:t xml:space="preserve">We should further discuss </w:t>
      </w:r>
      <w:r w:rsidR="00B20F74">
        <w:rPr>
          <w:lang w:eastAsia="en-GB"/>
        </w:rPr>
        <w:t xml:space="preserve">if CQI reporting testcases with table 3 should be defined for static or </w:t>
      </w:r>
      <w:r w:rsidR="00E87E08">
        <w:rPr>
          <w:lang w:eastAsia="en-GB"/>
        </w:rPr>
        <w:t>fading</w:t>
      </w:r>
      <w:r w:rsidR="00B20F74">
        <w:rPr>
          <w:lang w:eastAsia="en-GB"/>
        </w:rPr>
        <w:t xml:space="preserve"> channel conditions.</w:t>
      </w:r>
    </w:p>
    <w:p w14:paraId="34624361" w14:textId="0360935A" w:rsidR="002D25DC" w:rsidRPr="002D25DC" w:rsidRDefault="002D25DC" w:rsidP="00EA4171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  <w:r w:rsidRPr="002D25DC">
        <w:rPr>
          <w:b/>
          <w:lang w:eastAsia="en-GB"/>
        </w:rPr>
        <w:t>Proposal #</w:t>
      </w:r>
      <w:r w:rsidR="00B20F74">
        <w:rPr>
          <w:b/>
          <w:lang w:eastAsia="en-GB"/>
        </w:rPr>
        <w:t>5</w:t>
      </w:r>
      <w:r w:rsidRPr="002D25DC">
        <w:rPr>
          <w:b/>
          <w:lang w:eastAsia="en-GB"/>
        </w:rPr>
        <w:t xml:space="preserve">: </w:t>
      </w:r>
      <w:r>
        <w:rPr>
          <w:b/>
          <w:lang w:eastAsia="en-GB"/>
        </w:rPr>
        <w:t xml:space="preserve">Discuss </w:t>
      </w:r>
      <w:r w:rsidR="00B20F74">
        <w:rPr>
          <w:b/>
          <w:lang w:eastAsia="en-GB"/>
        </w:rPr>
        <w:t>if CQI reporting</w:t>
      </w:r>
      <w:r>
        <w:rPr>
          <w:b/>
          <w:lang w:eastAsia="en-GB"/>
        </w:rPr>
        <w:t xml:space="preserve"> test case with CQI table 3 </w:t>
      </w:r>
      <w:r w:rsidR="00B20F74">
        <w:rPr>
          <w:b/>
          <w:lang w:eastAsia="en-GB"/>
        </w:rPr>
        <w:t>should be introduced in static or</w:t>
      </w:r>
      <w:r>
        <w:rPr>
          <w:b/>
          <w:lang w:eastAsia="en-GB"/>
        </w:rPr>
        <w:t xml:space="preserve"> fading channel </w:t>
      </w:r>
      <w:r w:rsidR="00B20F74">
        <w:rPr>
          <w:b/>
          <w:lang w:eastAsia="en-GB"/>
        </w:rPr>
        <w:t xml:space="preserve">conditions </w:t>
      </w:r>
    </w:p>
    <w:p w14:paraId="38BFBCA0" w14:textId="77777777"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2EB41E8B" w14:textId="77777777" w:rsidR="00F25FDF" w:rsidRDefault="00F25FDF" w:rsidP="006B27A4">
      <w:r>
        <w:t>In this paper</w:t>
      </w:r>
      <w:r w:rsidR="00055398">
        <w:t xml:space="preserve"> we discuss the features to be tested for high reliability and low latency for URLLC. Our proposals are as follows:</w:t>
      </w:r>
    </w:p>
    <w:p w14:paraId="4F047ADC" w14:textId="77777777" w:rsidR="00055398" w:rsidRDefault="00055398" w:rsidP="00055398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ja-JP" w:bidi="hi-IN"/>
        </w:rPr>
      </w:pPr>
      <w:r w:rsidRPr="008424EF">
        <w:rPr>
          <w:b/>
          <w:lang w:eastAsia="en-GB"/>
        </w:rPr>
        <w:t xml:space="preserve">Proposal #1: Define test cases covering these features to test low latency for URLLC – (1) </w:t>
      </w:r>
      <w:r w:rsidRPr="008424EF">
        <w:rPr>
          <w:b/>
          <w:lang w:eastAsia="ja-JP" w:bidi="hi-IN"/>
        </w:rPr>
        <w:t>PDSCH processing capability 2 (2) Self-contained slot (3) PDSCH Mapping Type B (4) Pre-emption indication</w:t>
      </w:r>
    </w:p>
    <w:p w14:paraId="402C17B0" w14:textId="77777777" w:rsidR="00E87E08" w:rsidRPr="001A3DDC" w:rsidRDefault="00E87E08" w:rsidP="00E87E08">
      <w:pPr>
        <w:overflowPunct w:val="0"/>
        <w:autoSpaceDE w:val="0"/>
        <w:autoSpaceDN w:val="0"/>
        <w:adjustRightInd w:val="0"/>
        <w:spacing w:before="120"/>
        <w:textAlignment w:val="baseline"/>
        <w:rPr>
          <w:i/>
          <w:lang w:eastAsia="ja-JP" w:bidi="hi-IN"/>
        </w:rPr>
      </w:pPr>
      <w:r>
        <w:rPr>
          <w:b/>
          <w:i/>
          <w:lang w:eastAsia="ja-JP" w:bidi="hi-IN"/>
        </w:rPr>
        <w:t xml:space="preserve">Observation #1: </w:t>
      </w:r>
      <w:r>
        <w:rPr>
          <w:i/>
          <w:lang w:eastAsia="ja-JP" w:bidi="hi-IN"/>
        </w:rPr>
        <w:t>Tests could cover multiple features for low reliability in order to reduce number of test cases</w:t>
      </w:r>
    </w:p>
    <w:p w14:paraId="79EA24E2" w14:textId="6CDC85DA" w:rsidR="00055398" w:rsidRPr="002D25DC" w:rsidRDefault="00055398" w:rsidP="00055398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  <w:r w:rsidRPr="002D25DC">
        <w:rPr>
          <w:b/>
          <w:lang w:eastAsia="en-GB"/>
        </w:rPr>
        <w:t>Proposal #2: Introduce test case with PDSCH slot aggregation to test high reliability feature</w:t>
      </w:r>
    </w:p>
    <w:p w14:paraId="2695DF93" w14:textId="77777777" w:rsidR="00055398" w:rsidRPr="002D25DC" w:rsidRDefault="00055398" w:rsidP="00055398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  <w:r w:rsidRPr="002D25DC">
        <w:rPr>
          <w:b/>
          <w:lang w:eastAsia="en-GB"/>
        </w:rPr>
        <w:t xml:space="preserve">Proposal #3: Further </w:t>
      </w:r>
      <w:r>
        <w:rPr>
          <w:b/>
          <w:lang w:eastAsia="en-GB"/>
        </w:rPr>
        <w:t>discuss if test case with PDSCH slot aggregation should have target BLER of 10</w:t>
      </w:r>
      <w:r w:rsidRPr="002D25DC">
        <w:rPr>
          <w:b/>
          <w:vertAlign w:val="superscript"/>
          <w:lang w:eastAsia="en-GB"/>
        </w:rPr>
        <w:t>-5</w:t>
      </w:r>
    </w:p>
    <w:p w14:paraId="643ECB9D" w14:textId="77777777" w:rsidR="00E87E08" w:rsidRPr="00911C89" w:rsidRDefault="00E87E08" w:rsidP="00E87E08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  <w:r>
        <w:rPr>
          <w:b/>
          <w:lang w:eastAsia="en-GB"/>
        </w:rPr>
        <w:t>Proposal #4</w:t>
      </w:r>
      <w:r w:rsidRPr="00911C89">
        <w:rPr>
          <w:b/>
          <w:lang w:eastAsia="en-GB"/>
        </w:rPr>
        <w:t xml:space="preserve">: </w:t>
      </w:r>
      <w:r>
        <w:rPr>
          <w:b/>
          <w:lang w:eastAsia="en-GB"/>
        </w:rPr>
        <w:t>Use MCS table 3 to d</w:t>
      </w:r>
      <w:r w:rsidRPr="00911C89">
        <w:rPr>
          <w:b/>
          <w:lang w:eastAsia="en-GB"/>
        </w:rPr>
        <w:t xml:space="preserve">efine </w:t>
      </w:r>
      <w:r>
        <w:rPr>
          <w:b/>
          <w:lang w:eastAsia="en-GB"/>
        </w:rPr>
        <w:t xml:space="preserve">PDSCH test cases covering for features for low latency and high reliability for URLLC </w:t>
      </w:r>
    </w:p>
    <w:p w14:paraId="642AC209" w14:textId="77777777" w:rsidR="00E87E08" w:rsidRPr="00964CD2" w:rsidRDefault="00E87E08" w:rsidP="00E87E08">
      <w:pPr>
        <w:overflowPunct w:val="0"/>
        <w:autoSpaceDE w:val="0"/>
        <w:autoSpaceDN w:val="0"/>
        <w:adjustRightInd w:val="0"/>
        <w:spacing w:before="120"/>
        <w:textAlignment w:val="baseline"/>
        <w:rPr>
          <w:i/>
          <w:lang w:eastAsia="en-GB"/>
        </w:rPr>
      </w:pPr>
      <w:r w:rsidRPr="00964CD2">
        <w:rPr>
          <w:b/>
          <w:i/>
          <w:lang w:eastAsia="en-GB"/>
        </w:rPr>
        <w:t>Observation #2:</w:t>
      </w:r>
      <w:r>
        <w:rPr>
          <w:b/>
          <w:i/>
          <w:lang w:eastAsia="en-GB"/>
        </w:rPr>
        <w:t xml:space="preserve"> </w:t>
      </w:r>
      <w:r>
        <w:rPr>
          <w:i/>
          <w:lang w:eastAsia="en-GB"/>
        </w:rPr>
        <w:t>The CQI reporting test with Table 3 in static channel condition would need 2 or 4 tests with long test time in order to meet 10</w:t>
      </w:r>
      <w:r w:rsidRPr="00964CD2">
        <w:rPr>
          <w:i/>
          <w:vertAlign w:val="superscript"/>
          <w:lang w:eastAsia="en-GB"/>
        </w:rPr>
        <w:t>-5</w:t>
      </w:r>
      <w:r>
        <w:rPr>
          <w:i/>
          <w:lang w:eastAsia="en-GB"/>
        </w:rPr>
        <w:t xml:space="preserve"> BLER target. </w:t>
      </w:r>
    </w:p>
    <w:p w14:paraId="77E2117A" w14:textId="77777777" w:rsidR="00E87E08" w:rsidRPr="00B20F74" w:rsidRDefault="00E87E08" w:rsidP="00E87E08">
      <w:pPr>
        <w:overflowPunct w:val="0"/>
        <w:autoSpaceDE w:val="0"/>
        <w:autoSpaceDN w:val="0"/>
        <w:adjustRightInd w:val="0"/>
        <w:spacing w:before="120"/>
        <w:textAlignment w:val="baseline"/>
        <w:rPr>
          <w:i/>
          <w:lang w:eastAsia="en-GB"/>
        </w:rPr>
      </w:pPr>
      <w:r>
        <w:rPr>
          <w:b/>
          <w:i/>
          <w:lang w:eastAsia="en-GB"/>
        </w:rPr>
        <w:t xml:space="preserve">Observation #3: </w:t>
      </w:r>
      <w:r>
        <w:rPr>
          <w:i/>
          <w:lang w:eastAsia="en-GB"/>
        </w:rPr>
        <w:t>For CQI reporting tests in fading channel if requirements are defined based on throughput gain and CQI distribution metrics, it is feasible to introduce test without having long testing time</w:t>
      </w:r>
    </w:p>
    <w:p w14:paraId="4E7CDB65" w14:textId="77777777" w:rsidR="00E87E08" w:rsidRPr="002D25DC" w:rsidRDefault="00E87E08" w:rsidP="00E87E08">
      <w:pPr>
        <w:overflowPunct w:val="0"/>
        <w:autoSpaceDE w:val="0"/>
        <w:autoSpaceDN w:val="0"/>
        <w:adjustRightInd w:val="0"/>
        <w:spacing w:before="120"/>
        <w:textAlignment w:val="baseline"/>
        <w:rPr>
          <w:b/>
          <w:lang w:eastAsia="en-GB"/>
        </w:rPr>
      </w:pPr>
      <w:r w:rsidRPr="002D25DC">
        <w:rPr>
          <w:b/>
          <w:lang w:eastAsia="en-GB"/>
        </w:rPr>
        <w:lastRenderedPageBreak/>
        <w:t>Proposal #</w:t>
      </w:r>
      <w:r>
        <w:rPr>
          <w:b/>
          <w:lang w:eastAsia="en-GB"/>
        </w:rPr>
        <w:t>5</w:t>
      </w:r>
      <w:r w:rsidRPr="002D25DC">
        <w:rPr>
          <w:b/>
          <w:lang w:eastAsia="en-GB"/>
        </w:rPr>
        <w:t xml:space="preserve">: </w:t>
      </w:r>
      <w:r>
        <w:rPr>
          <w:b/>
          <w:lang w:eastAsia="en-GB"/>
        </w:rPr>
        <w:t xml:space="preserve">Discuss if CQI reporting test case with CQI table 3 should be introduced in static or fading channel conditions </w:t>
      </w:r>
    </w:p>
    <w:p w14:paraId="40368068" w14:textId="77777777" w:rsidR="00F25FDF" w:rsidRDefault="00F25FDF" w:rsidP="003D5410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lang w:val="en-US"/>
        </w:rPr>
      </w:pPr>
      <w:r>
        <w:rPr>
          <w:lang w:val="en-US"/>
        </w:rPr>
        <w:t>Reference</w:t>
      </w:r>
    </w:p>
    <w:p w14:paraId="05E8EFD9" w14:textId="77777777" w:rsidR="003D5410" w:rsidRPr="003D5410" w:rsidRDefault="00F25FDF" w:rsidP="003D5410">
      <w:pPr>
        <w:pStyle w:val="ListParagraph"/>
        <w:numPr>
          <w:ilvl w:val="0"/>
          <w:numId w:val="23"/>
        </w:numPr>
      </w:pPr>
      <w:r>
        <w:t xml:space="preserve"> </w:t>
      </w:r>
      <w:r w:rsidR="003D5410" w:rsidRPr="003D5410">
        <w:t xml:space="preserve">RP-191584, </w:t>
      </w:r>
      <w:r w:rsidR="00E2301F">
        <w:t>“</w:t>
      </w:r>
      <w:r w:rsidR="003D5410" w:rsidRPr="003D5410">
        <w:t>Revised WID: Physical Layer Enhancements for NR Ultra-Reliable and Low Latency Communication (URLLC)</w:t>
      </w:r>
      <w:r w:rsidR="00FD3D7A">
        <w:t>”,</w:t>
      </w:r>
      <w:r w:rsidR="003D5410" w:rsidRPr="003D5410">
        <w:t xml:space="preserve"> Huawei, </w:t>
      </w:r>
      <w:proofErr w:type="spellStart"/>
      <w:r w:rsidR="003D5410" w:rsidRPr="003D5410">
        <w:t>HiSilicon</w:t>
      </w:r>
      <w:proofErr w:type="spellEnd"/>
    </w:p>
    <w:p w14:paraId="5446180B" w14:textId="77777777" w:rsidR="00F25FDF" w:rsidRDefault="00E2301F" w:rsidP="006B27A4">
      <w:pPr>
        <w:pStyle w:val="ListParagraph"/>
        <w:numPr>
          <w:ilvl w:val="0"/>
          <w:numId w:val="23"/>
        </w:numPr>
      </w:pPr>
      <w:r w:rsidRPr="00E2301F">
        <w:t>R4-1910044</w:t>
      </w:r>
      <w:r>
        <w:t>, “</w:t>
      </w:r>
      <w:r w:rsidRPr="00E2301F">
        <w:t>Way forward on URLLC demodulation performance requirements</w:t>
      </w:r>
      <w:r>
        <w:t xml:space="preserve">”, Huawei, </w:t>
      </w:r>
      <w:proofErr w:type="spellStart"/>
      <w:r>
        <w:t>HiSilicon</w:t>
      </w:r>
      <w:proofErr w:type="spellEnd"/>
    </w:p>
    <w:p w14:paraId="20155163" w14:textId="77777777" w:rsidR="00F25FDF" w:rsidRPr="00F25FDF" w:rsidRDefault="00F25FDF" w:rsidP="006B27A4">
      <w:pPr>
        <w:rPr>
          <w:lang w:eastAsia="en-GB"/>
        </w:rPr>
      </w:pPr>
    </w:p>
    <w:p w14:paraId="6CE01250" w14:textId="77777777" w:rsidR="00F25FDF" w:rsidRPr="00F25FDF" w:rsidRDefault="00F25FDF" w:rsidP="006B27A4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E1CC2"/>
    <w:multiLevelType w:val="hybridMultilevel"/>
    <w:tmpl w:val="D0DC2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B12F7"/>
    <w:multiLevelType w:val="hybridMultilevel"/>
    <w:tmpl w:val="92125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E615F"/>
    <w:multiLevelType w:val="hybridMultilevel"/>
    <w:tmpl w:val="68308B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67A8B"/>
    <w:multiLevelType w:val="hybridMultilevel"/>
    <w:tmpl w:val="1E726476"/>
    <w:lvl w:ilvl="0" w:tplc="2B000EDC">
      <w:start w:val="130"/>
      <w:numFmt w:val="bullet"/>
      <w:lvlText w:val="–"/>
      <w:lvlJc w:val="left"/>
      <w:pPr>
        <w:ind w:left="-360" w:hanging="36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9341BDC"/>
    <w:multiLevelType w:val="hybridMultilevel"/>
    <w:tmpl w:val="FD240F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9"/>
  </w:num>
  <w:num w:numId="24">
    <w:abstractNumId w:val="3"/>
  </w:num>
  <w:num w:numId="25">
    <w:abstractNumId w:val="4"/>
  </w:num>
  <w:num w:numId="26">
    <w:abstractNumId w:val="7"/>
  </w:num>
  <w:num w:numId="27">
    <w:abstractNumId w:val="5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37226"/>
    <w:rsid w:val="00055398"/>
    <w:rsid w:val="000A5AEE"/>
    <w:rsid w:val="000D6425"/>
    <w:rsid w:val="0014098E"/>
    <w:rsid w:val="00156078"/>
    <w:rsid w:val="001906C5"/>
    <w:rsid w:val="001A3DDC"/>
    <w:rsid w:val="001B1DF1"/>
    <w:rsid w:val="00265ECE"/>
    <w:rsid w:val="00280EE5"/>
    <w:rsid w:val="002973A9"/>
    <w:rsid w:val="002D25DC"/>
    <w:rsid w:val="002F79EB"/>
    <w:rsid w:val="00312E6C"/>
    <w:rsid w:val="00314BC5"/>
    <w:rsid w:val="00390B7D"/>
    <w:rsid w:val="003D5410"/>
    <w:rsid w:val="00487801"/>
    <w:rsid w:val="005477BB"/>
    <w:rsid w:val="0056282D"/>
    <w:rsid w:val="005650F4"/>
    <w:rsid w:val="00586AA3"/>
    <w:rsid w:val="005C774C"/>
    <w:rsid w:val="005D2631"/>
    <w:rsid w:val="006528F4"/>
    <w:rsid w:val="006534F9"/>
    <w:rsid w:val="006B27A4"/>
    <w:rsid w:val="006B319F"/>
    <w:rsid w:val="006E21FC"/>
    <w:rsid w:val="006F55C0"/>
    <w:rsid w:val="007267F1"/>
    <w:rsid w:val="00743717"/>
    <w:rsid w:val="0077561E"/>
    <w:rsid w:val="007E108E"/>
    <w:rsid w:val="007E6871"/>
    <w:rsid w:val="008424EF"/>
    <w:rsid w:val="00874C23"/>
    <w:rsid w:val="008816F3"/>
    <w:rsid w:val="008848A3"/>
    <w:rsid w:val="008D10DE"/>
    <w:rsid w:val="00911C89"/>
    <w:rsid w:val="00964CD2"/>
    <w:rsid w:val="00A01F3F"/>
    <w:rsid w:val="00A50DE9"/>
    <w:rsid w:val="00A54DD0"/>
    <w:rsid w:val="00A81355"/>
    <w:rsid w:val="00AB1D0C"/>
    <w:rsid w:val="00B01F61"/>
    <w:rsid w:val="00B13CAE"/>
    <w:rsid w:val="00B20F74"/>
    <w:rsid w:val="00BA77F7"/>
    <w:rsid w:val="00C33989"/>
    <w:rsid w:val="00C51C71"/>
    <w:rsid w:val="00C546F9"/>
    <w:rsid w:val="00C5515C"/>
    <w:rsid w:val="00C629E4"/>
    <w:rsid w:val="00CA62D1"/>
    <w:rsid w:val="00DB24FD"/>
    <w:rsid w:val="00DC0E02"/>
    <w:rsid w:val="00DD5AE0"/>
    <w:rsid w:val="00E2301F"/>
    <w:rsid w:val="00E36FA0"/>
    <w:rsid w:val="00E87E08"/>
    <w:rsid w:val="00EA2420"/>
    <w:rsid w:val="00EA4171"/>
    <w:rsid w:val="00EA7CE7"/>
    <w:rsid w:val="00EE17B7"/>
    <w:rsid w:val="00F25FDF"/>
    <w:rsid w:val="00F3314D"/>
    <w:rsid w:val="00FD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EAC5C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FA0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586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D26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6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631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631"/>
    <w:rPr>
      <w:rFonts w:eastAsia="MS Mincho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6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31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1448</Words>
  <Characters>7585</Characters>
  <Application>Microsoft Office Word</Application>
  <DocSecurity>0</DocSecurity>
  <Lines>138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Intel_RAN4#93</cp:lastModifiedBy>
  <cp:revision>12</cp:revision>
  <dcterms:created xsi:type="dcterms:W3CDTF">2019-11-07T18:14:00Z</dcterms:created>
  <dcterms:modified xsi:type="dcterms:W3CDTF">2019-11-08T20:00:00Z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2019-11-08 20:00:12Z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